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default" w:asciiTheme="majorAscii" w:hAnsiTheme="majorAscii"/>
          <w:szCs w:val="28"/>
          <w:u w:val="none"/>
        </w:rPr>
      </w:pPr>
      <w:r>
        <w:rPr>
          <w:rFonts w:hint="default" w:asciiTheme="majorAscii" w:hAnsiTheme="majorAscii"/>
          <w:szCs w:val="28"/>
          <w:u w:val="none"/>
        </w:rPr>
        <w:t xml:space="preserve">Pozvánka na letní soustředění dětí, juniorů a mládeže </w:t>
      </w:r>
    </w:p>
    <w:p>
      <w:pPr>
        <w:pStyle w:val="9"/>
        <w:rPr>
          <w:rFonts w:hint="default" w:asciiTheme="majorAscii" w:hAnsiTheme="majorAscii"/>
          <w:szCs w:val="28"/>
          <w:u w:val="none"/>
        </w:rPr>
      </w:pPr>
      <w:r>
        <w:rPr>
          <w:rFonts w:hint="default" w:asciiTheme="majorAscii" w:hAnsiTheme="majorAscii"/>
          <w:szCs w:val="28"/>
          <w:u w:val="none"/>
        </w:rPr>
        <w:t>ve Sportkempu  Doubí v Třeboni</w:t>
      </w:r>
    </w:p>
    <w:p>
      <w:pPr>
        <w:jc w:val="center"/>
        <w:rPr>
          <w:rFonts w:hint="default" w:asciiTheme="majorAscii" w:hAnsiTheme="majorAscii"/>
          <w:b/>
          <w:sz w:val="28"/>
          <w:szCs w:val="28"/>
        </w:rPr>
      </w:pPr>
      <w:r>
        <w:rPr>
          <w:rFonts w:hint="default" w:asciiTheme="majorAscii" w:hAnsiTheme="majorAscii"/>
          <w:b/>
          <w:sz w:val="28"/>
          <w:szCs w:val="28"/>
        </w:rPr>
        <w:t>od 1.  8.  do 7.  8.  2021</w:t>
      </w:r>
    </w:p>
    <w:p>
      <w:pPr>
        <w:jc w:val="both"/>
        <w:rPr>
          <w:rFonts w:hint="default" w:asciiTheme="majorAscii" w:hAnsiTheme="majorAscii"/>
          <w:sz w:val="20"/>
        </w:rPr>
      </w:pP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 xml:space="preserve">Letošní rok jsme si tance a především vzájemné společnosti příliš neužili, proto se letos na naše tradiční letní soustředění obzvlášť těšíme. Tentokrát jsme dlouho vybírali tak, abychom se vyrekreovali v přírodě a abychom měli k dispozici velkou plochu k tanci a ještě další taneční sál. V kempu je mnoho možností ke sportovnímu vyžití včetně koupání a </w:t>
      </w:r>
      <w:r>
        <w:rPr>
          <w:rFonts w:hint="default" w:asciiTheme="majorAscii" w:hAnsiTheme="majorAscii"/>
          <w:sz w:val="20"/>
          <w:lang w:val="cs-CZ"/>
        </w:rPr>
        <w:t>plavby</w:t>
      </w:r>
      <w:r>
        <w:rPr>
          <w:rFonts w:hint="default" w:asciiTheme="majorAscii" w:hAnsiTheme="majorAscii"/>
          <w:sz w:val="20"/>
        </w:rPr>
        <w:t xml:space="preserve"> na lodích. Ubytování je zajištěno ve vícelůžkových pokojích. </w:t>
      </w:r>
    </w:p>
    <w:p>
      <w:pPr>
        <w:shd w:val="clear" w:color="auto" w:fill="FFFFFF"/>
        <w:jc w:val="both"/>
        <w:rPr>
          <w:rFonts w:hint="default" w:asciiTheme="majorAscii" w:hAnsiTheme="majorAscii"/>
          <w:sz w:val="20"/>
        </w:rPr>
      </w:pPr>
    </w:p>
    <w:p>
      <w:pPr>
        <w:pStyle w:val="9"/>
        <w:jc w:val="both"/>
        <w:outlineLvl w:val="0"/>
        <w:rPr>
          <w:rFonts w:hint="default" w:asciiTheme="majorAscii" w:hAnsiTheme="majorAscii"/>
          <w:b w:val="0"/>
          <w:bCs/>
          <w:sz w:val="20"/>
        </w:rPr>
      </w:pPr>
      <w:r>
        <w:rPr>
          <w:rFonts w:hint="default" w:asciiTheme="majorAscii" w:hAnsiTheme="majorAscii"/>
          <w:b w:val="0"/>
          <w:bCs/>
          <w:sz w:val="20"/>
          <w:highlight w:val="yellow"/>
        </w:rPr>
        <w:t xml:space="preserve">Kurzovné můžete zaplatit příkazem k úhradě na účet KST Silueta Praha, z.s. </w:t>
      </w:r>
      <w:r>
        <w:rPr>
          <w:rFonts w:hint="default" w:asciiTheme="majorAscii" w:hAnsiTheme="majorAscii"/>
          <w:caps/>
          <w:color w:val="707476"/>
          <w:sz w:val="20"/>
          <w:shd w:val="clear" w:color="auto" w:fill="FFFFFF"/>
        </w:rPr>
        <w:t>2118296002</w:t>
      </w:r>
      <w:r>
        <w:rPr>
          <w:rFonts w:hint="default" w:asciiTheme="majorAscii" w:hAnsiTheme="majorAscii"/>
          <w:b w:val="0"/>
          <w:bCs/>
          <w:sz w:val="20"/>
          <w:highlight w:val="yellow"/>
        </w:rPr>
        <w:t xml:space="preserve">/5500, celková částka bude činit </w:t>
      </w:r>
      <w:r>
        <w:rPr>
          <w:rFonts w:hint="default" w:asciiTheme="majorAscii" w:hAnsiTheme="majorAscii"/>
          <w:bCs/>
          <w:sz w:val="20"/>
          <w:highlight w:val="yellow"/>
        </w:rPr>
        <w:t>5100,</w:t>
      </w:r>
      <w:r>
        <w:rPr>
          <w:rFonts w:hint="default" w:asciiTheme="majorAscii" w:hAnsiTheme="majorAscii"/>
          <w:b w:val="0"/>
          <w:bCs/>
          <w:sz w:val="20"/>
          <w:highlight w:val="yellow"/>
        </w:rPr>
        <w:t>- Kč</w:t>
      </w:r>
      <w:r>
        <w:rPr>
          <w:rFonts w:hint="default" w:asciiTheme="majorAscii" w:hAnsiTheme="majorAscii"/>
          <w:b w:val="0"/>
          <w:bCs/>
          <w:sz w:val="20"/>
          <w:highlight w:val="yellow"/>
          <w:lang w:val="cs-CZ"/>
        </w:rPr>
        <w:t>( do 12ti let)</w:t>
      </w:r>
      <w:r>
        <w:rPr>
          <w:rFonts w:hint="default" w:asciiTheme="majorAscii" w:hAnsiTheme="majorAscii"/>
          <w:b/>
          <w:bCs w:val="0"/>
          <w:sz w:val="20"/>
          <w:highlight w:val="yellow"/>
          <w:lang w:val="cs-CZ"/>
        </w:rPr>
        <w:t xml:space="preserve"> nebo 5500,- Kč</w:t>
      </w:r>
      <w:r>
        <w:rPr>
          <w:rFonts w:hint="default" w:asciiTheme="majorAscii" w:hAnsiTheme="majorAscii"/>
          <w:b w:val="0"/>
          <w:bCs/>
          <w:sz w:val="20"/>
          <w:highlight w:val="yellow"/>
          <w:lang w:val="cs-CZ"/>
        </w:rPr>
        <w:t xml:space="preserve"> (nad 12 let)</w:t>
      </w:r>
      <w:r>
        <w:rPr>
          <w:rFonts w:hint="default" w:asciiTheme="majorAscii" w:hAnsiTheme="majorAscii"/>
          <w:b w:val="0"/>
          <w:bCs/>
          <w:sz w:val="20"/>
          <w:highlight w:val="yellow"/>
        </w:rPr>
        <w:t xml:space="preserve">. Jako variabilní symbol uveďte rodné číslo  Vašeho dítěte. Můžete platit nejprve zálohu </w:t>
      </w:r>
      <w:r>
        <w:rPr>
          <w:rFonts w:hint="default" w:asciiTheme="majorAscii" w:hAnsiTheme="majorAscii"/>
          <w:bCs/>
          <w:sz w:val="20"/>
          <w:highlight w:val="yellow"/>
        </w:rPr>
        <w:t>2000,- Kč</w:t>
      </w:r>
      <w:r>
        <w:rPr>
          <w:rFonts w:hint="default" w:asciiTheme="majorAscii" w:hAnsiTheme="majorAscii"/>
          <w:b w:val="0"/>
          <w:bCs/>
          <w:sz w:val="20"/>
          <w:highlight w:val="yellow"/>
        </w:rPr>
        <w:t xml:space="preserve"> do 20. května, doplatek do 20. června. </w:t>
      </w:r>
    </w:p>
    <w:p>
      <w:pPr>
        <w:shd w:val="clear" w:color="auto" w:fill="FFFFFF"/>
        <w:rPr>
          <w:rFonts w:hint="default" w:asciiTheme="majorAscii" w:hAnsiTheme="majorAscii"/>
          <w:color w:val="223355"/>
          <w:sz w:val="15"/>
          <w:szCs w:val="15"/>
        </w:rPr>
      </w:pPr>
    </w:p>
    <w:p>
      <w:pPr>
        <w:pStyle w:val="6"/>
        <w:rPr>
          <w:rFonts w:hint="default" w:asciiTheme="majorAscii" w:hAnsiTheme="majorAscii"/>
          <w:b/>
          <w:sz w:val="20"/>
        </w:rPr>
      </w:pPr>
      <w:r>
        <w:rPr>
          <w:rFonts w:hint="default" w:asciiTheme="majorAscii" w:hAnsiTheme="majorAscii"/>
          <w:sz w:val="20"/>
        </w:rPr>
        <w:t xml:space="preserve">Pobyt začíná v neděli </w:t>
      </w:r>
      <w:r>
        <w:rPr>
          <w:rFonts w:hint="default" w:asciiTheme="majorAscii" w:hAnsiTheme="majorAscii"/>
          <w:b/>
          <w:sz w:val="20"/>
        </w:rPr>
        <w:t>1. srpna 2021.</w:t>
      </w:r>
      <w:r>
        <w:rPr>
          <w:rFonts w:hint="default" w:asciiTheme="majorAscii" w:hAnsiTheme="majorAscii"/>
          <w:sz w:val="20"/>
        </w:rPr>
        <w:t xml:space="preserve"> Nástup tanečníků je přímo do místa pobytu je </w:t>
      </w:r>
      <w:r>
        <w:rPr>
          <w:rFonts w:hint="default" w:asciiTheme="majorAscii" w:hAnsiTheme="majorAscii"/>
          <w:b/>
          <w:sz w:val="20"/>
        </w:rPr>
        <w:t xml:space="preserve">od 17.00 do 18.00 hodin! </w:t>
      </w:r>
      <w:r>
        <w:rPr>
          <w:rFonts w:hint="default" w:asciiTheme="majorAscii" w:hAnsiTheme="majorAscii"/>
          <w:sz w:val="20"/>
        </w:rPr>
        <w:t>Jako první jídlo bude večeře, poté se přesuneme do sportovní haly.</w:t>
      </w:r>
    </w:p>
    <w:p>
      <w:pPr>
        <w:jc w:val="both"/>
        <w:rPr>
          <w:rFonts w:hint="default" w:asciiTheme="majorAscii" w:hAnsiTheme="majorAscii"/>
          <w:bCs/>
          <w:i/>
          <w:sz w:val="20"/>
          <w:szCs w:val="20"/>
        </w:rPr>
      </w:pPr>
    </w:p>
    <w:p>
      <w:pPr>
        <w:jc w:val="both"/>
        <w:rPr>
          <w:rFonts w:hint="default" w:asciiTheme="majorAscii" w:hAnsiTheme="majorAscii"/>
          <w:b/>
          <w:bCs/>
          <w:sz w:val="20"/>
        </w:rPr>
      </w:pPr>
      <w:r>
        <w:rPr>
          <w:rFonts w:hint="default" w:asciiTheme="majorAscii" w:hAnsiTheme="majorAscii"/>
          <w:sz w:val="20"/>
        </w:rPr>
        <w:t xml:space="preserve">Přijímat děti bude hlavní vedoucí soustředění Mgr. Vladimíra Šimáčková. Té předáte – </w:t>
      </w:r>
      <w:r>
        <w:rPr>
          <w:rFonts w:hint="default" w:asciiTheme="majorAscii" w:hAnsiTheme="majorAscii"/>
          <w:b/>
          <w:bCs/>
          <w:sz w:val="20"/>
        </w:rPr>
        <w:t>v obálce nadepsané jménem dítěte: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b/>
          <w:bCs/>
          <w:sz w:val="20"/>
        </w:rPr>
        <w:t>- negativní výsledek Covid testu (stačí antigenní) ne starší 48 hodin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 xml:space="preserve">- potvrzení o bezinfekčnosti, ne starší tří dnů (formulář najdete na našich stránkách </w:t>
      </w:r>
      <w:r>
        <w:rPr>
          <w:rFonts w:hint="default" w:asciiTheme="majorAscii" w:hAnsiTheme="majorAscii"/>
          <w:sz w:val="20"/>
          <w:u w:val="single"/>
        </w:rPr>
        <w:t>http://www.kstsiluetapraha.cz/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>- průkaz zdravotní pojišťovny (kopie stačí)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 xml:space="preserve">- potvrzení dětského lékaře o způsobilosti zúčastnit se sportovního soustředění (může být i s platností na rok –na ŠvP) 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>- dostatečné množství léků (pokud dítě nějaké bere), řádně podepsané, včetně rozpisu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>- 250 Kč na výlet (vstupy a doprava)  - není to kapesné!</w:t>
      </w:r>
    </w:p>
    <w:p>
      <w:pPr>
        <w:jc w:val="both"/>
        <w:rPr>
          <w:rFonts w:hint="default" w:asciiTheme="majorAscii" w:hAnsiTheme="majorAscii"/>
          <w:sz w:val="20"/>
        </w:rPr>
      </w:pPr>
    </w:p>
    <w:p>
      <w:pPr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 xml:space="preserve">Chcete-li, vybavte děti přiměřeným kapesným (doporučuji maximálně 200 Kč). 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 xml:space="preserve">Poté, co budou děti přijaty hlavní vedoucí soustředění, budou ostatními vedoucími ubytovány a začne jim program soustředění. Program soustředění bude již tradiční – po rozcvičce dopolední taneční blok, polední pauza, odpolední blok, večer practise, samozřejmě budeme zařazovat i oddechové aktivity, půldenní výlet atd. 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 xml:space="preserve">V polední pauze bude prostor pro individuální lekce. </w:t>
      </w:r>
    </w:p>
    <w:p>
      <w:pPr>
        <w:jc w:val="both"/>
        <w:rPr>
          <w:rFonts w:hint="default" w:asciiTheme="majorAscii" w:hAnsiTheme="majorAscii"/>
          <w:b/>
          <w:sz w:val="20"/>
        </w:rPr>
      </w:pPr>
      <w:r>
        <w:rPr>
          <w:rFonts w:hint="default" w:asciiTheme="majorAscii" w:hAnsiTheme="majorAscii"/>
          <w:sz w:val="20"/>
        </w:rPr>
        <w:t xml:space="preserve">Pobyt končí v sobotu </w:t>
      </w:r>
      <w:r>
        <w:rPr>
          <w:rFonts w:hint="default" w:asciiTheme="majorAscii" w:hAnsiTheme="majorAscii"/>
          <w:b/>
          <w:sz w:val="20"/>
        </w:rPr>
        <w:t>7. srpna 2021.</w:t>
      </w:r>
      <w:r>
        <w:rPr>
          <w:rFonts w:hint="default" w:asciiTheme="majorAscii" w:hAnsiTheme="majorAscii"/>
          <w:sz w:val="20"/>
        </w:rPr>
        <w:t xml:space="preserve"> Děti je potřeba vyzvednout </w:t>
      </w:r>
      <w:r>
        <w:rPr>
          <w:rFonts w:hint="default" w:asciiTheme="majorAscii" w:hAnsiTheme="majorAscii"/>
          <w:b/>
          <w:sz w:val="20"/>
        </w:rPr>
        <w:t>mezi 16.30 a 17.30 hodinou.</w:t>
      </w:r>
    </w:p>
    <w:p>
      <w:pPr>
        <w:jc w:val="both"/>
        <w:rPr>
          <w:rFonts w:hint="default" w:asciiTheme="majorAscii" w:hAnsiTheme="majorAscii"/>
          <w:b/>
          <w:sz w:val="20"/>
        </w:rPr>
      </w:pPr>
    </w:p>
    <w:p>
      <w:pPr>
        <w:jc w:val="both"/>
        <w:rPr>
          <w:rFonts w:hint="default" w:asciiTheme="majorAscii" w:hAnsiTheme="majorAscii"/>
          <w:sz w:val="20"/>
          <w:szCs w:val="20"/>
        </w:rPr>
      </w:pPr>
      <w:r>
        <w:rPr>
          <w:rFonts w:hint="default" w:asciiTheme="majorAscii" w:hAnsiTheme="majorAscii"/>
          <w:sz w:val="20"/>
          <w:szCs w:val="20"/>
        </w:rPr>
        <w:t>V příloze na webu máte seznam doporučených věcí, berte ho jako orientační a děti vybavte dle svého uvážení. Nedávejte dětem drahé oblečení. Podobně prosím zvažte i jiné cenné věci, jako např. různé přehrávače, digitální hry, notebooky, tablety atd. V žádném případě nemůžeme za tyto věci  ručit.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b/>
          <w:sz w:val="20"/>
          <w:szCs w:val="20"/>
        </w:rPr>
        <w:t>Nutné</w:t>
      </w:r>
      <w:r>
        <w:rPr>
          <w:rFonts w:hint="default" w:asciiTheme="majorAscii" w:hAnsiTheme="majorAscii"/>
          <w:sz w:val="20"/>
          <w:szCs w:val="20"/>
        </w:rPr>
        <w:t xml:space="preserve"> je,</w:t>
      </w:r>
      <w:r>
        <w:rPr>
          <w:rFonts w:hint="default" w:asciiTheme="majorAscii" w:hAnsiTheme="majorAscii"/>
          <w:sz w:val="20"/>
        </w:rPr>
        <w:t xml:space="preserve"> abyste děti vybavili </w:t>
      </w:r>
      <w:r>
        <w:rPr>
          <w:rFonts w:hint="default" w:asciiTheme="majorAscii" w:hAnsiTheme="majorAscii"/>
          <w:b/>
          <w:sz w:val="20"/>
        </w:rPr>
        <w:t>dobrou sportovní obuví</w:t>
      </w:r>
      <w:r>
        <w:rPr>
          <w:rFonts w:hint="default" w:asciiTheme="majorAscii" w:hAnsiTheme="majorAscii"/>
          <w:sz w:val="20"/>
        </w:rPr>
        <w:t xml:space="preserve">  na běhání a výlet.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>Pokud dáte s sebou dětem mobilní telefon, bude v úschově u lektorů (týká se dětí do 8 let). V určenou dobu si děti mohou zavolat. Starším dětem telefony necháme, dejte jim raději nějaký levnější přístroj, ztrátu mobilu nemůžeme hradit.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>U vedoucích bude k dispozici pro nutné případy telefon  - 604 281 969, na který též můžete volat.</w:t>
      </w:r>
    </w:p>
    <w:p>
      <w:pPr>
        <w:jc w:val="both"/>
        <w:rPr>
          <w:rFonts w:hint="default" w:asciiTheme="majorAscii" w:hAnsiTheme="majorAscii"/>
          <w:sz w:val="20"/>
        </w:rPr>
      </w:pP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>Povlečení je zajištěno, ručníky musí mít děti vlastní.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>Stravování je zabezpečeno v souladu s předpisy pro dětskou rekreaci, pitný režim je zajištěn. Protože děti budou mít zvýšenou fyzickou zátěž, dejte jim prosím s sebou magnezium v šumivých tabletách jako ochranu proti svalovým křečím.</w:t>
      </w:r>
      <w:bookmarkStart w:id="0" w:name="_GoBack"/>
      <w:bookmarkEnd w:id="0"/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b/>
          <w:sz w:val="20"/>
        </w:rPr>
        <w:t xml:space="preserve">V žádném případě neposílejte dětem balíčky s jídlem!!! </w:t>
      </w:r>
      <w:r>
        <w:rPr>
          <w:rFonts w:hint="default" w:asciiTheme="majorAscii" w:hAnsiTheme="majorAscii"/>
          <w:sz w:val="20"/>
        </w:rPr>
        <w:t xml:space="preserve"> Stravování je zabezpečeno v dostatečném množství. </w:t>
      </w:r>
    </w:p>
    <w:p>
      <w:pPr>
        <w:pStyle w:val="6"/>
        <w:rPr>
          <w:rFonts w:hint="default" w:asciiTheme="majorAscii" w:hAnsiTheme="majorAscii"/>
          <w:bCs/>
          <w:color w:val="001122"/>
          <w:sz w:val="16"/>
          <w:szCs w:val="16"/>
        </w:rPr>
      </w:pPr>
      <w:r>
        <w:rPr>
          <w:rFonts w:hint="default" w:asciiTheme="majorAscii" w:hAnsiTheme="majorAscii"/>
          <w:sz w:val="20"/>
        </w:rPr>
        <w:t>Adresa pro korespondenci:</w:t>
      </w:r>
      <w:r>
        <w:rPr>
          <w:rFonts w:hint="default" w:asciiTheme="majorAscii" w:hAnsiTheme="majorAscii"/>
          <w:sz w:val="20"/>
          <w:lang w:val="cs-CZ"/>
        </w:rPr>
        <w:t xml:space="preserve"> Sportcentrum </w:t>
      </w:r>
      <w:r>
        <w:rPr>
          <w:rFonts w:hint="default" w:cs="Times New Roman" w:asciiTheme="majorAscii" w:hAnsiTheme="majorAscii"/>
          <w:sz w:val="20"/>
          <w:szCs w:val="20"/>
          <w:lang w:val="cs-CZ"/>
        </w:rPr>
        <w:t xml:space="preserve">Doubí, </w:t>
      </w:r>
      <w:r>
        <w:rPr>
          <w:rFonts w:hint="default" w:eastAsia="SimSun" w:cs="Times New Roman" w:asciiTheme="majorAscii" w:hAnsiTheme="majorAscii"/>
          <w:i w:val="0"/>
          <w:iCs w:val="0"/>
          <w:caps w:val="0"/>
          <w:color w:val="202124"/>
          <w:spacing w:val="0"/>
          <w:sz w:val="20"/>
          <w:szCs w:val="20"/>
          <w:shd w:val="clear" w:fill="FFFFFF"/>
        </w:rPr>
        <w:t>Branná 108, 379 01 Třeboň</w:t>
      </w:r>
      <w:r>
        <w:rPr>
          <w:rFonts w:hint="default" w:cs="Times New Roman" w:asciiTheme="majorAscii" w:hAnsiTheme="majorAscii"/>
          <w:sz w:val="20"/>
          <w:szCs w:val="20"/>
        </w:rPr>
        <w:tab/>
      </w:r>
      <w:r>
        <w:rPr>
          <w:rFonts w:hint="default" w:asciiTheme="majorAscii" w:hAnsiTheme="majorAscii"/>
          <w:b/>
          <w:sz w:val="20"/>
        </w:rPr>
        <w:t xml:space="preserve"> </w:t>
      </w:r>
    </w:p>
    <w:p>
      <w:pPr>
        <w:ind w:left="1416" w:firstLine="708"/>
        <w:jc w:val="both"/>
        <w:rPr>
          <w:rFonts w:hint="default" w:asciiTheme="majorAscii" w:hAnsiTheme="majorAscii"/>
          <w:b/>
          <w:bCs/>
          <w:color w:val="001122"/>
          <w:sz w:val="15"/>
          <w:szCs w:val="15"/>
        </w:rPr>
      </w:pPr>
    </w:p>
    <w:p>
      <w:pPr>
        <w:jc w:val="both"/>
        <w:rPr>
          <w:rFonts w:hint="default" w:asciiTheme="majorAscii" w:hAnsiTheme="majorAscii"/>
          <w:sz w:val="20"/>
          <w:u w:val="single"/>
        </w:rPr>
      </w:pPr>
      <w:r>
        <w:rPr>
          <w:rFonts w:hint="default" w:asciiTheme="majorAscii" w:hAnsiTheme="majorAscii"/>
          <w:sz w:val="20"/>
        </w:rPr>
        <w:t xml:space="preserve">Jakékoli dotazy ráda zodpovím na tel. 604 281 969 odpoledne nebo večer, příp. e-mail </w:t>
      </w:r>
      <w:r>
        <w:rPr>
          <w:rStyle w:val="7"/>
          <w:rFonts w:hint="default" w:asciiTheme="majorAscii" w:hAnsiTheme="majorAscii"/>
          <w:sz w:val="20"/>
        </w:rPr>
        <w:t>kstsiluetapraha@gmail.com</w:t>
      </w:r>
    </w:p>
    <w:p>
      <w:pPr>
        <w:jc w:val="both"/>
        <w:rPr>
          <w:rFonts w:hint="default" w:asciiTheme="majorAscii" w:hAnsiTheme="majorAscii"/>
          <w:b/>
          <w:sz w:val="20"/>
          <w:u w:val="single"/>
        </w:rPr>
      </w:pPr>
      <w:r>
        <w:rPr>
          <w:rFonts w:hint="default" w:asciiTheme="majorAscii" w:hAnsiTheme="majorAscii"/>
          <w:b/>
          <w:sz w:val="20"/>
          <w:u w:val="single"/>
        </w:rPr>
        <w:t>Prosím o vyplnění závazné elektronické přihlášky na soustředění do 20. května.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>Věřím, že se na letošním soustředění opět dostaneme do tanečné kondice a odneseme si samé skvělé zážitky!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>Za KST Silueta Praha, o.p.s. a všechny lektory podílející se na přípravě soustředění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 xml:space="preserve">                                                                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 xml:space="preserve">                                                            </w:t>
      </w:r>
      <w:r>
        <w:rPr>
          <w:rFonts w:hint="default" w:asciiTheme="majorAscii" w:hAnsiTheme="majorAscii"/>
          <w:sz w:val="20"/>
          <w:lang w:val="cs-CZ"/>
        </w:rPr>
        <w:tab/>
      </w:r>
      <w:r>
        <w:rPr>
          <w:rFonts w:hint="default" w:asciiTheme="majorAscii" w:hAnsiTheme="majorAscii"/>
          <w:sz w:val="20"/>
          <w:lang w:val="cs-CZ"/>
        </w:rPr>
        <w:tab/>
      </w:r>
      <w:r>
        <w:rPr>
          <w:rFonts w:hint="default" w:asciiTheme="majorAscii" w:hAnsiTheme="majorAscii"/>
          <w:sz w:val="20"/>
          <w:lang w:val="cs-CZ"/>
        </w:rPr>
        <w:tab/>
      </w:r>
      <w:r>
        <w:rPr>
          <w:rFonts w:hint="default" w:asciiTheme="majorAscii" w:hAnsiTheme="majorAscii"/>
          <w:sz w:val="20"/>
          <w:lang w:val="cs-CZ"/>
        </w:rPr>
        <w:tab/>
      </w:r>
      <w:r>
        <w:rPr>
          <w:rFonts w:hint="default" w:asciiTheme="majorAscii" w:hAnsiTheme="majorAscii"/>
          <w:sz w:val="20"/>
        </w:rPr>
        <w:t xml:space="preserve">     Mgr. Vladimíra Šimáčková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 xml:space="preserve">                                                               </w:t>
      </w:r>
      <w:r>
        <w:rPr>
          <w:rFonts w:hint="default" w:asciiTheme="majorAscii" w:hAnsiTheme="majorAscii"/>
          <w:sz w:val="20"/>
          <w:lang w:val="cs-CZ"/>
        </w:rPr>
        <w:tab/>
      </w:r>
      <w:r>
        <w:rPr>
          <w:rFonts w:hint="default" w:asciiTheme="majorAscii" w:hAnsiTheme="majorAscii"/>
          <w:sz w:val="20"/>
          <w:lang w:val="cs-CZ"/>
        </w:rPr>
        <w:tab/>
      </w:r>
      <w:r>
        <w:rPr>
          <w:rFonts w:hint="default" w:asciiTheme="majorAscii" w:hAnsiTheme="majorAscii"/>
          <w:sz w:val="20"/>
          <w:lang w:val="cs-CZ"/>
        </w:rPr>
        <w:tab/>
      </w:r>
      <w:r>
        <w:rPr>
          <w:rFonts w:hint="default" w:asciiTheme="majorAscii" w:hAnsiTheme="majorAscii"/>
          <w:sz w:val="20"/>
          <w:lang w:val="cs-CZ"/>
        </w:rPr>
        <w:tab/>
      </w:r>
      <w:r>
        <w:rPr>
          <w:rFonts w:hint="default" w:asciiTheme="majorAscii" w:hAnsiTheme="majorAscii"/>
          <w:sz w:val="20"/>
        </w:rPr>
        <w:t xml:space="preserve">  hlavní vedoucí soustředění</w:t>
      </w:r>
    </w:p>
    <w:p>
      <w:pPr>
        <w:jc w:val="both"/>
        <w:rPr>
          <w:rFonts w:hint="default" w:asciiTheme="majorAscii" w:hAnsiTheme="majorAscii"/>
          <w:sz w:val="20"/>
        </w:rPr>
      </w:pPr>
      <w:r>
        <w:rPr>
          <w:rFonts w:hint="default" w:asciiTheme="majorAscii" w:hAnsiTheme="majorAscii"/>
          <w:sz w:val="20"/>
        </w:rPr>
        <w:t>V Praze, 29. 4. 2021</w:t>
      </w:r>
    </w:p>
    <w:sectPr>
      <w:pgSz w:w="11906" w:h="16838"/>
      <w:pgMar w:top="719" w:right="1417" w:bottom="899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13F21"/>
    <w:rsid w:val="000164A5"/>
    <w:rsid w:val="00061FF8"/>
    <w:rsid w:val="00064F96"/>
    <w:rsid w:val="000E4884"/>
    <w:rsid w:val="000F488B"/>
    <w:rsid w:val="00151839"/>
    <w:rsid w:val="00157877"/>
    <w:rsid w:val="001816AD"/>
    <w:rsid w:val="00184D34"/>
    <w:rsid w:val="001D35EE"/>
    <w:rsid w:val="001D382E"/>
    <w:rsid w:val="00213BBC"/>
    <w:rsid w:val="00256CD7"/>
    <w:rsid w:val="00260A72"/>
    <w:rsid w:val="0028401D"/>
    <w:rsid w:val="002B1C99"/>
    <w:rsid w:val="00381AF4"/>
    <w:rsid w:val="00396BA9"/>
    <w:rsid w:val="003F2D13"/>
    <w:rsid w:val="00425513"/>
    <w:rsid w:val="004D6979"/>
    <w:rsid w:val="004E0964"/>
    <w:rsid w:val="004E3AF4"/>
    <w:rsid w:val="004F43D1"/>
    <w:rsid w:val="005024C1"/>
    <w:rsid w:val="00587AB6"/>
    <w:rsid w:val="005B0F0E"/>
    <w:rsid w:val="005E2DAD"/>
    <w:rsid w:val="006117AB"/>
    <w:rsid w:val="0063179D"/>
    <w:rsid w:val="00636463"/>
    <w:rsid w:val="0064183E"/>
    <w:rsid w:val="006B1B2C"/>
    <w:rsid w:val="006C71EE"/>
    <w:rsid w:val="006C765F"/>
    <w:rsid w:val="007276C3"/>
    <w:rsid w:val="007729F1"/>
    <w:rsid w:val="007A320A"/>
    <w:rsid w:val="007D7CC4"/>
    <w:rsid w:val="00800A7B"/>
    <w:rsid w:val="008664A4"/>
    <w:rsid w:val="008A6C0A"/>
    <w:rsid w:val="00935043"/>
    <w:rsid w:val="009674A6"/>
    <w:rsid w:val="009864CD"/>
    <w:rsid w:val="0099185C"/>
    <w:rsid w:val="009D19A5"/>
    <w:rsid w:val="009E42DC"/>
    <w:rsid w:val="00A079BA"/>
    <w:rsid w:val="00A10B28"/>
    <w:rsid w:val="00A24214"/>
    <w:rsid w:val="00A45EFC"/>
    <w:rsid w:val="00A62C8C"/>
    <w:rsid w:val="00A770E9"/>
    <w:rsid w:val="00B026B0"/>
    <w:rsid w:val="00B4006C"/>
    <w:rsid w:val="00B403F5"/>
    <w:rsid w:val="00C07932"/>
    <w:rsid w:val="00C13CE2"/>
    <w:rsid w:val="00C80C69"/>
    <w:rsid w:val="00CE7FEE"/>
    <w:rsid w:val="00CF74F6"/>
    <w:rsid w:val="00D175E2"/>
    <w:rsid w:val="00D2678A"/>
    <w:rsid w:val="00D328C4"/>
    <w:rsid w:val="00D75EF0"/>
    <w:rsid w:val="00D87B3A"/>
    <w:rsid w:val="00E366C9"/>
    <w:rsid w:val="00E50F94"/>
    <w:rsid w:val="00E60576"/>
    <w:rsid w:val="00E675D2"/>
    <w:rsid w:val="00E7380A"/>
    <w:rsid w:val="00E951E8"/>
    <w:rsid w:val="00EC1A50"/>
    <w:rsid w:val="00F209B4"/>
    <w:rsid w:val="00F3143E"/>
    <w:rsid w:val="00F543F2"/>
    <w:rsid w:val="00F73746"/>
    <w:rsid w:val="00F7694B"/>
    <w:rsid w:val="00F848FF"/>
    <w:rsid w:val="00FA35CF"/>
    <w:rsid w:val="00FA3C19"/>
    <w:rsid w:val="00FB7C0A"/>
    <w:rsid w:val="00FC3967"/>
    <w:rsid w:val="00FD08D3"/>
    <w:rsid w:val="00FF7044"/>
    <w:rsid w:val="242C5EBF"/>
    <w:rsid w:val="308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jc w:val="both"/>
    </w:pPr>
    <w:rPr>
      <w:szCs w:val="20"/>
    </w:r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paragraph" w:styleId="9">
    <w:name w:val="Title"/>
    <w:basedOn w:val="1"/>
    <w:qFormat/>
    <w:uiPriority w:val="0"/>
    <w:pPr>
      <w:jc w:val="center"/>
    </w:pPr>
    <w:rPr>
      <w:b/>
      <w:sz w:val="28"/>
      <w:szCs w:val="20"/>
      <w:u w:val="single"/>
    </w:rPr>
  </w:style>
  <w:style w:type="character" w:customStyle="1" w:styleId="10">
    <w:name w:val="url5"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563</Words>
  <Characters>3351</Characters>
  <Lines>27</Lines>
  <Paragraphs>7</Paragraphs>
  <TotalTime>23</TotalTime>
  <ScaleCrop>false</ScaleCrop>
  <LinksUpToDate>false</LinksUpToDate>
  <CharactersWithSpaces>3907</CharactersWithSpaces>
  <Application>WPS Office_11.2.0.10093_F1E327BC-269C-435d-A152-05C5408002CA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2021-05-03T11:30:00Z</dcterms:created>
  <dc:creator>Ivo</dc:creator>
  <cp:lastModifiedBy>Ter</cp:lastModifiedBy>
  <cp:lastPrinted>2016-02-18T10:19:00Z</cp:lastPrinted>
  <dcterms:modified xsi:type="dcterms:W3CDTF">2021-05-04T10:02:39Z</dcterms:modified>
  <dc:title>Pokyny pro účastníky Dětského letního soustředění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